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1C06" w:rsidRDefault="007B2FAD">
      <w:pPr>
        <w:spacing w:line="240" w:lineRule="auto"/>
        <w:jc w:val="center"/>
        <w:rPr>
          <w:sz w:val="28"/>
          <w:szCs w:val="28"/>
        </w:rPr>
      </w:pPr>
      <w:r>
        <w:rPr>
          <w:sz w:val="28"/>
          <w:szCs w:val="28"/>
        </w:rPr>
        <w:t>Mancos School District RE-6</w:t>
      </w:r>
    </w:p>
    <w:p w14:paraId="00000002" w14:textId="77777777" w:rsidR="00511C06" w:rsidRDefault="007B2FAD">
      <w:pPr>
        <w:spacing w:line="240" w:lineRule="auto"/>
        <w:jc w:val="center"/>
        <w:rPr>
          <w:sz w:val="20"/>
          <w:szCs w:val="20"/>
        </w:rPr>
      </w:pPr>
      <w:r>
        <w:rPr>
          <w:sz w:val="20"/>
          <w:szCs w:val="20"/>
        </w:rPr>
        <w:t>355 West Grand Avenue</w:t>
      </w:r>
    </w:p>
    <w:p w14:paraId="00000003" w14:textId="77777777" w:rsidR="00511C06" w:rsidRDefault="007B2FAD">
      <w:pPr>
        <w:spacing w:line="240" w:lineRule="auto"/>
        <w:jc w:val="center"/>
        <w:rPr>
          <w:sz w:val="20"/>
          <w:szCs w:val="20"/>
        </w:rPr>
      </w:pPr>
      <w:r>
        <w:rPr>
          <w:sz w:val="20"/>
          <w:szCs w:val="20"/>
        </w:rPr>
        <w:t>Mancos, Colorado 81328</w:t>
      </w:r>
    </w:p>
    <w:p w14:paraId="00000004" w14:textId="77777777" w:rsidR="00511C06" w:rsidRDefault="007B2FAD">
      <w:pPr>
        <w:spacing w:line="240" w:lineRule="auto"/>
        <w:rPr>
          <w:b/>
          <w:sz w:val="20"/>
          <w:szCs w:val="20"/>
        </w:rPr>
      </w:pPr>
      <w:r>
        <w:rPr>
          <w:b/>
          <w:sz w:val="20"/>
          <w:szCs w:val="20"/>
        </w:rPr>
        <w:t>____________________________________________________________________________________</w:t>
      </w:r>
    </w:p>
    <w:p w14:paraId="00000005" w14:textId="77777777" w:rsidR="00511C06" w:rsidRDefault="007B2FAD">
      <w:pPr>
        <w:spacing w:line="240" w:lineRule="auto"/>
        <w:jc w:val="center"/>
        <w:rPr>
          <w:sz w:val="20"/>
          <w:szCs w:val="20"/>
        </w:rPr>
      </w:pPr>
      <w:r>
        <w:rPr>
          <w:sz w:val="20"/>
          <w:szCs w:val="20"/>
        </w:rPr>
        <w:t>AGENDA - REGULAR BOARD MEETING</w:t>
      </w:r>
    </w:p>
    <w:p w14:paraId="00000006" w14:textId="603FB4D7" w:rsidR="00511C06" w:rsidRDefault="000B470D">
      <w:pPr>
        <w:spacing w:line="240" w:lineRule="auto"/>
        <w:jc w:val="center"/>
        <w:rPr>
          <w:sz w:val="20"/>
          <w:szCs w:val="20"/>
        </w:rPr>
      </w:pPr>
      <w:r>
        <w:rPr>
          <w:sz w:val="20"/>
          <w:szCs w:val="20"/>
        </w:rPr>
        <w:t xml:space="preserve">High School Room </w:t>
      </w:r>
      <w:r w:rsidR="007B2FAD">
        <w:rPr>
          <w:sz w:val="20"/>
          <w:szCs w:val="20"/>
        </w:rPr>
        <w:t>#223 - December 13, 2021</w:t>
      </w:r>
    </w:p>
    <w:p w14:paraId="00000007" w14:textId="77777777" w:rsidR="00511C06" w:rsidRDefault="007B2FAD">
      <w:pPr>
        <w:spacing w:line="240" w:lineRule="auto"/>
        <w:jc w:val="center"/>
        <w:rPr>
          <w:sz w:val="20"/>
          <w:szCs w:val="20"/>
        </w:rPr>
      </w:pPr>
      <w:r>
        <w:rPr>
          <w:sz w:val="20"/>
          <w:szCs w:val="20"/>
        </w:rPr>
        <w:t>7:00 p.m. to 8:00 p.m.</w:t>
      </w:r>
    </w:p>
    <w:p w14:paraId="00000008" w14:textId="77777777" w:rsidR="00511C06" w:rsidRDefault="00511C06">
      <w:pPr>
        <w:spacing w:line="240" w:lineRule="auto"/>
        <w:jc w:val="center"/>
        <w:rPr>
          <w:sz w:val="20"/>
          <w:szCs w:val="20"/>
        </w:rPr>
      </w:pPr>
    </w:p>
    <w:p w14:paraId="00000009" w14:textId="64FC8777" w:rsidR="00511C06" w:rsidRDefault="007B2FAD">
      <w:pPr>
        <w:spacing w:line="240" w:lineRule="auto"/>
        <w:jc w:val="center"/>
        <w:rPr>
          <w:sz w:val="20"/>
          <w:szCs w:val="20"/>
        </w:rPr>
      </w:pPr>
      <w:r>
        <w:rPr>
          <w:sz w:val="20"/>
          <w:szCs w:val="20"/>
        </w:rPr>
        <w:t>WORK SESSION (Board Communication/Governance/Agen</w:t>
      </w:r>
      <w:r w:rsidR="004248CA">
        <w:rPr>
          <w:sz w:val="20"/>
          <w:szCs w:val="20"/>
        </w:rPr>
        <w:t>da Development &amp; Objective 2A</w:t>
      </w:r>
      <w:r>
        <w:rPr>
          <w:sz w:val="20"/>
          <w:szCs w:val="20"/>
        </w:rPr>
        <w:t>)</w:t>
      </w:r>
    </w:p>
    <w:p w14:paraId="0000000A" w14:textId="77777777" w:rsidR="00511C06" w:rsidRDefault="00511C06">
      <w:pPr>
        <w:spacing w:line="240" w:lineRule="auto"/>
        <w:rPr>
          <w:sz w:val="20"/>
          <w:szCs w:val="20"/>
        </w:rPr>
      </w:pPr>
    </w:p>
    <w:p w14:paraId="0000000B" w14:textId="77777777" w:rsidR="00511C06" w:rsidRDefault="007B2FAD">
      <w:pPr>
        <w:numPr>
          <w:ilvl w:val="0"/>
          <w:numId w:val="1"/>
        </w:numPr>
        <w:spacing w:line="240" w:lineRule="auto"/>
        <w:rPr>
          <w:b/>
          <w:sz w:val="20"/>
          <w:szCs w:val="20"/>
        </w:rPr>
      </w:pPr>
      <w:r>
        <w:rPr>
          <w:b/>
          <w:sz w:val="20"/>
          <w:szCs w:val="20"/>
        </w:rPr>
        <w:t>Call to Order</w:t>
      </w:r>
    </w:p>
    <w:p w14:paraId="0000000C" w14:textId="77777777" w:rsidR="00511C06" w:rsidRDefault="00511C06">
      <w:pPr>
        <w:spacing w:line="240" w:lineRule="auto"/>
        <w:ind w:left="720"/>
        <w:rPr>
          <w:sz w:val="20"/>
          <w:szCs w:val="20"/>
        </w:rPr>
      </w:pPr>
    </w:p>
    <w:p w14:paraId="0000000D" w14:textId="77777777" w:rsidR="00511C06" w:rsidRDefault="007B2FAD">
      <w:pPr>
        <w:numPr>
          <w:ilvl w:val="0"/>
          <w:numId w:val="1"/>
        </w:numPr>
        <w:spacing w:line="240" w:lineRule="auto"/>
        <w:rPr>
          <w:b/>
          <w:sz w:val="20"/>
          <w:szCs w:val="20"/>
        </w:rPr>
      </w:pPr>
      <w:r>
        <w:rPr>
          <w:b/>
          <w:sz w:val="20"/>
          <w:szCs w:val="20"/>
        </w:rPr>
        <w:t>Roll Call</w:t>
      </w:r>
    </w:p>
    <w:p w14:paraId="0000000E" w14:textId="77777777" w:rsidR="00511C06" w:rsidRDefault="00511C06">
      <w:pPr>
        <w:spacing w:line="240" w:lineRule="auto"/>
        <w:ind w:left="720"/>
        <w:rPr>
          <w:sz w:val="20"/>
          <w:szCs w:val="20"/>
        </w:rPr>
      </w:pPr>
    </w:p>
    <w:p w14:paraId="0000000F" w14:textId="77777777" w:rsidR="00511C06" w:rsidRDefault="007B2FAD">
      <w:pPr>
        <w:numPr>
          <w:ilvl w:val="0"/>
          <w:numId w:val="1"/>
        </w:numPr>
        <w:spacing w:line="240" w:lineRule="auto"/>
        <w:rPr>
          <w:b/>
          <w:sz w:val="20"/>
          <w:szCs w:val="20"/>
        </w:rPr>
      </w:pPr>
      <w:r>
        <w:rPr>
          <w:b/>
          <w:sz w:val="20"/>
          <w:szCs w:val="20"/>
        </w:rPr>
        <w:t>Approval of Agenda</w:t>
      </w:r>
    </w:p>
    <w:p w14:paraId="00000010" w14:textId="77777777" w:rsidR="00511C06" w:rsidRDefault="00511C06">
      <w:pPr>
        <w:spacing w:line="240" w:lineRule="auto"/>
        <w:ind w:left="720"/>
        <w:rPr>
          <w:sz w:val="20"/>
          <w:szCs w:val="20"/>
        </w:rPr>
      </w:pPr>
    </w:p>
    <w:p w14:paraId="00000011" w14:textId="77777777" w:rsidR="00511C06" w:rsidRDefault="007B2FAD">
      <w:pPr>
        <w:numPr>
          <w:ilvl w:val="0"/>
          <w:numId w:val="1"/>
        </w:numPr>
        <w:spacing w:line="240" w:lineRule="auto"/>
        <w:rPr>
          <w:b/>
          <w:sz w:val="20"/>
          <w:szCs w:val="20"/>
        </w:rPr>
      </w:pPr>
      <w:r>
        <w:rPr>
          <w:b/>
          <w:sz w:val="20"/>
          <w:szCs w:val="20"/>
        </w:rPr>
        <w:t>Approval of Minutes</w:t>
      </w:r>
    </w:p>
    <w:p w14:paraId="00000012" w14:textId="77777777" w:rsidR="00511C06" w:rsidRDefault="007B2FAD">
      <w:pPr>
        <w:numPr>
          <w:ilvl w:val="1"/>
          <w:numId w:val="1"/>
        </w:numPr>
        <w:spacing w:line="240" w:lineRule="auto"/>
        <w:rPr>
          <w:sz w:val="20"/>
          <w:szCs w:val="20"/>
        </w:rPr>
      </w:pPr>
      <w:r>
        <w:rPr>
          <w:sz w:val="20"/>
          <w:szCs w:val="20"/>
        </w:rPr>
        <w:t>November 15, 2021 Regular Meeting</w:t>
      </w:r>
    </w:p>
    <w:p w14:paraId="00000013" w14:textId="77777777" w:rsidR="00511C06" w:rsidRDefault="00511C06">
      <w:pPr>
        <w:spacing w:line="240" w:lineRule="auto"/>
        <w:ind w:left="720"/>
        <w:rPr>
          <w:sz w:val="20"/>
          <w:szCs w:val="20"/>
        </w:rPr>
      </w:pPr>
    </w:p>
    <w:p w14:paraId="00000014" w14:textId="77777777" w:rsidR="00511C06" w:rsidRDefault="007B2FAD">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14:paraId="00000015" w14:textId="77777777" w:rsidR="00511C06" w:rsidRDefault="00511C06">
      <w:pPr>
        <w:spacing w:line="240" w:lineRule="auto"/>
        <w:ind w:left="1440"/>
        <w:rPr>
          <w:sz w:val="20"/>
          <w:szCs w:val="20"/>
        </w:rPr>
      </w:pPr>
    </w:p>
    <w:p w14:paraId="00000016" w14:textId="77777777" w:rsidR="00511C06" w:rsidRDefault="007B2FAD">
      <w:pPr>
        <w:numPr>
          <w:ilvl w:val="0"/>
          <w:numId w:val="1"/>
        </w:numPr>
        <w:spacing w:line="240" w:lineRule="auto"/>
        <w:rPr>
          <w:b/>
          <w:sz w:val="20"/>
          <w:szCs w:val="20"/>
        </w:rPr>
      </w:pPr>
      <w:r>
        <w:rPr>
          <w:b/>
          <w:sz w:val="20"/>
          <w:szCs w:val="20"/>
        </w:rPr>
        <w:t>Board Reports</w:t>
      </w:r>
    </w:p>
    <w:p w14:paraId="00000017" w14:textId="77777777" w:rsidR="00511C06" w:rsidRDefault="007B2FAD">
      <w:pPr>
        <w:numPr>
          <w:ilvl w:val="1"/>
          <w:numId w:val="1"/>
        </w:numPr>
        <w:spacing w:line="240" w:lineRule="auto"/>
        <w:rPr>
          <w:sz w:val="20"/>
          <w:szCs w:val="20"/>
        </w:rPr>
      </w:pPr>
      <w:r>
        <w:rPr>
          <w:sz w:val="20"/>
          <w:szCs w:val="20"/>
        </w:rPr>
        <w:t>CASB Report/Retreat</w:t>
      </w:r>
    </w:p>
    <w:p w14:paraId="00000018" w14:textId="77777777" w:rsidR="00511C06" w:rsidRDefault="00511C06">
      <w:pPr>
        <w:spacing w:line="240" w:lineRule="auto"/>
        <w:ind w:left="1440"/>
        <w:rPr>
          <w:sz w:val="20"/>
          <w:szCs w:val="20"/>
        </w:rPr>
      </w:pPr>
    </w:p>
    <w:p w14:paraId="00000019" w14:textId="77777777" w:rsidR="00511C06" w:rsidRDefault="007B2FAD">
      <w:pPr>
        <w:numPr>
          <w:ilvl w:val="0"/>
          <w:numId w:val="1"/>
        </w:numPr>
        <w:spacing w:line="240" w:lineRule="auto"/>
        <w:rPr>
          <w:b/>
          <w:sz w:val="20"/>
          <w:szCs w:val="20"/>
        </w:rPr>
      </w:pPr>
      <w:r>
        <w:rPr>
          <w:b/>
          <w:sz w:val="20"/>
          <w:szCs w:val="20"/>
        </w:rPr>
        <w:t>Reports from Administrators</w:t>
      </w:r>
    </w:p>
    <w:p w14:paraId="0000001A" w14:textId="77777777" w:rsidR="00511C06" w:rsidRDefault="007B2FAD">
      <w:pPr>
        <w:numPr>
          <w:ilvl w:val="1"/>
          <w:numId w:val="1"/>
        </w:numPr>
        <w:spacing w:line="240" w:lineRule="auto"/>
        <w:rPr>
          <w:sz w:val="20"/>
          <w:szCs w:val="20"/>
        </w:rPr>
      </w:pPr>
      <w:r>
        <w:rPr>
          <w:sz w:val="20"/>
          <w:szCs w:val="20"/>
        </w:rPr>
        <w:t>Superintendent’s Report</w:t>
      </w:r>
    </w:p>
    <w:p w14:paraId="0000001B" w14:textId="77777777" w:rsidR="00511C06" w:rsidRDefault="007B2FAD">
      <w:pPr>
        <w:numPr>
          <w:ilvl w:val="2"/>
          <w:numId w:val="1"/>
        </w:numPr>
        <w:spacing w:line="240" w:lineRule="auto"/>
        <w:rPr>
          <w:sz w:val="20"/>
          <w:szCs w:val="20"/>
        </w:rPr>
      </w:pPr>
      <w:r>
        <w:rPr>
          <w:sz w:val="20"/>
          <w:szCs w:val="20"/>
        </w:rPr>
        <w:t>Admin Team</w:t>
      </w:r>
    </w:p>
    <w:p w14:paraId="3E436FC1" w14:textId="6214249C" w:rsidR="008333FD" w:rsidRPr="008333FD" w:rsidRDefault="007B2FAD" w:rsidP="008333FD">
      <w:pPr>
        <w:numPr>
          <w:ilvl w:val="1"/>
          <w:numId w:val="1"/>
        </w:numPr>
        <w:spacing w:line="240" w:lineRule="auto"/>
        <w:rPr>
          <w:sz w:val="20"/>
          <w:szCs w:val="20"/>
        </w:rPr>
      </w:pPr>
      <w:r>
        <w:rPr>
          <w:sz w:val="20"/>
          <w:szCs w:val="20"/>
        </w:rPr>
        <w:t>Finance Report</w:t>
      </w:r>
    </w:p>
    <w:p w14:paraId="0000001D" w14:textId="77777777" w:rsidR="00511C06" w:rsidRDefault="00511C06">
      <w:pPr>
        <w:spacing w:line="240" w:lineRule="auto"/>
        <w:rPr>
          <w:b/>
          <w:sz w:val="20"/>
          <w:szCs w:val="20"/>
        </w:rPr>
      </w:pPr>
    </w:p>
    <w:p w14:paraId="0000001E" w14:textId="77777777" w:rsidR="00511C06" w:rsidRDefault="007B2FAD">
      <w:pPr>
        <w:numPr>
          <w:ilvl w:val="0"/>
          <w:numId w:val="1"/>
        </w:numPr>
        <w:spacing w:line="240" w:lineRule="auto"/>
        <w:rPr>
          <w:b/>
          <w:sz w:val="20"/>
          <w:szCs w:val="20"/>
        </w:rPr>
      </w:pPr>
      <w:r>
        <w:rPr>
          <w:b/>
          <w:sz w:val="20"/>
          <w:szCs w:val="20"/>
        </w:rPr>
        <w:t>Strategic Plan - PBL Objective Report</w:t>
      </w:r>
    </w:p>
    <w:p w14:paraId="0000001F" w14:textId="77777777" w:rsidR="00511C06" w:rsidRDefault="007B2FAD">
      <w:pPr>
        <w:spacing w:line="240" w:lineRule="auto"/>
        <w:ind w:left="720"/>
        <w:rPr>
          <w:b/>
          <w:sz w:val="20"/>
          <w:szCs w:val="20"/>
        </w:rPr>
      </w:pPr>
      <w:r>
        <w:rPr>
          <w:sz w:val="18"/>
          <w:szCs w:val="18"/>
        </w:rPr>
        <w:t>The Board of Education is following a governance process that evaluates the Mancos School District at every meeting through the strategic plan. This process ensures school district growth and focus on educational outcomes.</w:t>
      </w:r>
    </w:p>
    <w:p w14:paraId="00000020" w14:textId="77777777" w:rsidR="00511C06" w:rsidRDefault="007B2FAD">
      <w:pPr>
        <w:numPr>
          <w:ilvl w:val="1"/>
          <w:numId w:val="1"/>
        </w:numPr>
        <w:spacing w:line="240" w:lineRule="auto"/>
        <w:rPr>
          <w:sz w:val="20"/>
          <w:szCs w:val="20"/>
        </w:rPr>
      </w:pPr>
      <w:r>
        <w:rPr>
          <w:sz w:val="20"/>
          <w:szCs w:val="20"/>
        </w:rPr>
        <w:t>Objective 2A</w:t>
      </w:r>
    </w:p>
    <w:p w14:paraId="00000022" w14:textId="77777777" w:rsidR="00511C06" w:rsidRDefault="00511C06" w:rsidP="004248CA">
      <w:pPr>
        <w:spacing w:line="240" w:lineRule="auto"/>
        <w:rPr>
          <w:sz w:val="20"/>
          <w:szCs w:val="20"/>
        </w:rPr>
      </w:pPr>
    </w:p>
    <w:p w14:paraId="00000023" w14:textId="77777777" w:rsidR="00511C06" w:rsidRDefault="007B2FAD">
      <w:pPr>
        <w:numPr>
          <w:ilvl w:val="0"/>
          <w:numId w:val="1"/>
        </w:numPr>
        <w:spacing w:line="240" w:lineRule="auto"/>
        <w:rPr>
          <w:b/>
          <w:sz w:val="20"/>
          <w:szCs w:val="20"/>
        </w:rPr>
      </w:pPr>
      <w:r>
        <w:rPr>
          <w:b/>
          <w:sz w:val="20"/>
          <w:szCs w:val="20"/>
        </w:rPr>
        <w:t>Board Action to Accept Objective Report</w:t>
      </w:r>
    </w:p>
    <w:p w14:paraId="00000024" w14:textId="77777777" w:rsidR="00511C06" w:rsidRDefault="007B2FAD">
      <w:pPr>
        <w:numPr>
          <w:ilvl w:val="1"/>
          <w:numId w:val="1"/>
        </w:numPr>
        <w:spacing w:line="240" w:lineRule="auto"/>
        <w:rPr>
          <w:sz w:val="20"/>
          <w:szCs w:val="20"/>
        </w:rPr>
      </w:pPr>
      <w:r>
        <w:rPr>
          <w:sz w:val="20"/>
          <w:szCs w:val="20"/>
        </w:rPr>
        <w:t>Objective 2A</w:t>
      </w:r>
    </w:p>
    <w:p w14:paraId="00000025" w14:textId="46E5DFFC" w:rsidR="00511C06" w:rsidRDefault="00511C06" w:rsidP="004248CA">
      <w:pPr>
        <w:spacing w:line="240" w:lineRule="auto"/>
        <w:ind w:left="1440"/>
        <w:rPr>
          <w:sz w:val="20"/>
          <w:szCs w:val="20"/>
        </w:rPr>
      </w:pPr>
    </w:p>
    <w:p w14:paraId="00000026" w14:textId="77777777" w:rsidR="00511C06" w:rsidRDefault="00511C06">
      <w:pPr>
        <w:spacing w:line="240" w:lineRule="auto"/>
        <w:ind w:left="720"/>
        <w:rPr>
          <w:sz w:val="20"/>
          <w:szCs w:val="20"/>
        </w:rPr>
      </w:pPr>
    </w:p>
    <w:p w14:paraId="00000027" w14:textId="77777777" w:rsidR="00511C06" w:rsidRDefault="007B2FAD">
      <w:pPr>
        <w:numPr>
          <w:ilvl w:val="0"/>
          <w:numId w:val="1"/>
        </w:numPr>
        <w:spacing w:line="240" w:lineRule="auto"/>
        <w:rPr>
          <w:b/>
          <w:sz w:val="20"/>
          <w:szCs w:val="20"/>
        </w:rPr>
      </w:pPr>
      <w:r>
        <w:rPr>
          <w:b/>
          <w:sz w:val="20"/>
          <w:szCs w:val="20"/>
        </w:rPr>
        <w:t>Opportunity of Consent Motion</w:t>
      </w:r>
    </w:p>
    <w:p w14:paraId="00000028" w14:textId="77777777" w:rsidR="00511C06" w:rsidRDefault="00511C06">
      <w:pPr>
        <w:spacing w:line="240" w:lineRule="auto"/>
        <w:rPr>
          <w:b/>
          <w:sz w:val="20"/>
          <w:szCs w:val="20"/>
        </w:rPr>
      </w:pPr>
    </w:p>
    <w:p w14:paraId="00000029" w14:textId="77777777" w:rsidR="00511C06" w:rsidRDefault="007B2FAD">
      <w:pPr>
        <w:numPr>
          <w:ilvl w:val="0"/>
          <w:numId w:val="1"/>
        </w:numPr>
        <w:spacing w:line="240" w:lineRule="auto"/>
        <w:rPr>
          <w:b/>
          <w:sz w:val="20"/>
          <w:szCs w:val="20"/>
        </w:rPr>
      </w:pPr>
      <w:r>
        <w:rPr>
          <w:b/>
          <w:sz w:val="20"/>
          <w:szCs w:val="20"/>
        </w:rPr>
        <w:t>Action Items</w:t>
      </w:r>
    </w:p>
    <w:p w14:paraId="0000002A" w14:textId="77777777" w:rsidR="00511C06" w:rsidRDefault="007B2FAD">
      <w:pPr>
        <w:numPr>
          <w:ilvl w:val="1"/>
          <w:numId w:val="1"/>
        </w:numPr>
        <w:spacing w:line="240" w:lineRule="auto"/>
        <w:rPr>
          <w:sz w:val="20"/>
          <w:szCs w:val="20"/>
        </w:rPr>
      </w:pPr>
      <w:r>
        <w:rPr>
          <w:b/>
          <w:sz w:val="20"/>
          <w:szCs w:val="20"/>
        </w:rPr>
        <w:t>Approve</w:t>
      </w:r>
      <w:r>
        <w:rPr>
          <w:sz w:val="20"/>
          <w:szCs w:val="20"/>
        </w:rPr>
        <w:t xml:space="preserve"> Bills</w:t>
      </w:r>
    </w:p>
    <w:p w14:paraId="0000002B" w14:textId="77777777" w:rsidR="00511C06" w:rsidRDefault="007B2FAD">
      <w:pPr>
        <w:numPr>
          <w:ilvl w:val="1"/>
          <w:numId w:val="1"/>
        </w:numPr>
        <w:spacing w:line="240" w:lineRule="auto"/>
        <w:rPr>
          <w:sz w:val="20"/>
          <w:szCs w:val="20"/>
        </w:rPr>
      </w:pPr>
      <w:r>
        <w:rPr>
          <w:b/>
          <w:sz w:val="20"/>
          <w:szCs w:val="20"/>
        </w:rPr>
        <w:t>Act on Recommendation</w:t>
      </w:r>
      <w:r>
        <w:rPr>
          <w:sz w:val="20"/>
          <w:szCs w:val="20"/>
        </w:rPr>
        <w:t xml:space="preserve"> to Approve Coaches</w:t>
      </w:r>
    </w:p>
    <w:p w14:paraId="0000002C" w14:textId="4AB1AEBE" w:rsidR="00511C06" w:rsidRDefault="007B2FAD">
      <w:pPr>
        <w:numPr>
          <w:ilvl w:val="1"/>
          <w:numId w:val="1"/>
        </w:numPr>
        <w:spacing w:line="240" w:lineRule="auto"/>
        <w:rPr>
          <w:sz w:val="20"/>
          <w:szCs w:val="20"/>
        </w:rPr>
      </w:pPr>
      <w:r>
        <w:rPr>
          <w:b/>
          <w:sz w:val="20"/>
          <w:szCs w:val="20"/>
        </w:rPr>
        <w:t xml:space="preserve">Act on Recommendation </w:t>
      </w:r>
      <w:r w:rsidR="008333FD">
        <w:rPr>
          <w:sz w:val="20"/>
          <w:szCs w:val="20"/>
        </w:rPr>
        <w:t>to h</w:t>
      </w:r>
      <w:r>
        <w:rPr>
          <w:sz w:val="20"/>
          <w:szCs w:val="20"/>
        </w:rPr>
        <w:t xml:space="preserve">ire </w:t>
      </w:r>
      <w:proofErr w:type="spellStart"/>
      <w:r>
        <w:rPr>
          <w:sz w:val="20"/>
          <w:szCs w:val="20"/>
        </w:rPr>
        <w:t>Tonilyn</w:t>
      </w:r>
      <w:proofErr w:type="spellEnd"/>
      <w:r>
        <w:rPr>
          <w:sz w:val="20"/>
          <w:szCs w:val="20"/>
        </w:rPr>
        <w:t xml:space="preserve"> </w:t>
      </w:r>
      <w:proofErr w:type="spellStart"/>
      <w:r>
        <w:rPr>
          <w:sz w:val="20"/>
          <w:szCs w:val="20"/>
        </w:rPr>
        <w:t>Saletta</w:t>
      </w:r>
      <w:proofErr w:type="spellEnd"/>
      <w:r>
        <w:rPr>
          <w:sz w:val="20"/>
          <w:szCs w:val="20"/>
        </w:rPr>
        <w:t xml:space="preserve"> Preschool Paraprofessional</w:t>
      </w:r>
    </w:p>
    <w:p w14:paraId="0000002D" w14:textId="77777777" w:rsidR="00511C06" w:rsidRDefault="007B2FAD">
      <w:pPr>
        <w:numPr>
          <w:ilvl w:val="1"/>
          <w:numId w:val="1"/>
        </w:numPr>
        <w:spacing w:line="240" w:lineRule="auto"/>
        <w:rPr>
          <w:sz w:val="20"/>
          <w:szCs w:val="20"/>
        </w:rPr>
      </w:pPr>
      <w:bookmarkStart w:id="0" w:name="_GoBack"/>
      <w:bookmarkEnd w:id="0"/>
      <w:r>
        <w:rPr>
          <w:b/>
          <w:sz w:val="20"/>
          <w:szCs w:val="20"/>
        </w:rPr>
        <w:t xml:space="preserve">Certify </w:t>
      </w:r>
      <w:r>
        <w:rPr>
          <w:sz w:val="20"/>
          <w:szCs w:val="20"/>
        </w:rPr>
        <w:t>Mill Levy for Property Tax Year</w:t>
      </w:r>
    </w:p>
    <w:p w14:paraId="0000002E" w14:textId="77777777" w:rsidR="00511C06" w:rsidRDefault="00511C06">
      <w:pPr>
        <w:spacing w:line="240" w:lineRule="auto"/>
        <w:ind w:left="1440"/>
        <w:rPr>
          <w:sz w:val="20"/>
          <w:szCs w:val="20"/>
        </w:rPr>
      </w:pPr>
    </w:p>
    <w:p w14:paraId="0000002F" w14:textId="77777777" w:rsidR="00511C06" w:rsidRDefault="007B2FAD">
      <w:pPr>
        <w:numPr>
          <w:ilvl w:val="0"/>
          <w:numId w:val="1"/>
        </w:numPr>
        <w:spacing w:line="240" w:lineRule="auto"/>
        <w:rPr>
          <w:b/>
          <w:sz w:val="20"/>
          <w:szCs w:val="20"/>
        </w:rPr>
      </w:pPr>
      <w:r>
        <w:rPr>
          <w:b/>
          <w:sz w:val="20"/>
          <w:szCs w:val="20"/>
        </w:rPr>
        <w:t>Future Agenda Items</w:t>
      </w:r>
    </w:p>
    <w:p w14:paraId="00000030" w14:textId="77777777" w:rsidR="00511C06" w:rsidRDefault="00511C06">
      <w:pPr>
        <w:spacing w:line="240" w:lineRule="auto"/>
        <w:ind w:left="720"/>
        <w:rPr>
          <w:sz w:val="20"/>
          <w:szCs w:val="20"/>
        </w:rPr>
      </w:pPr>
    </w:p>
    <w:p w14:paraId="00000031" w14:textId="77777777" w:rsidR="00511C06" w:rsidRDefault="007B2FAD">
      <w:pPr>
        <w:numPr>
          <w:ilvl w:val="0"/>
          <w:numId w:val="1"/>
        </w:numPr>
        <w:spacing w:line="240" w:lineRule="auto"/>
        <w:rPr>
          <w:b/>
          <w:sz w:val="20"/>
          <w:szCs w:val="20"/>
        </w:rPr>
      </w:pPr>
      <w:r>
        <w:rPr>
          <w:b/>
          <w:sz w:val="20"/>
          <w:szCs w:val="20"/>
        </w:rPr>
        <w:t>Adjournment</w:t>
      </w:r>
    </w:p>
    <w:sectPr w:rsidR="00511C0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8E99" w14:textId="77777777" w:rsidR="00500D20" w:rsidRDefault="00500D20">
      <w:pPr>
        <w:spacing w:line="240" w:lineRule="auto"/>
      </w:pPr>
      <w:r>
        <w:separator/>
      </w:r>
    </w:p>
  </w:endnote>
  <w:endnote w:type="continuationSeparator" w:id="0">
    <w:p w14:paraId="1A3938C8" w14:textId="77777777" w:rsidR="00500D20" w:rsidRDefault="00500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511C06" w:rsidRDefault="00511C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511C06" w:rsidRDefault="007B2FAD">
    <w:pPr>
      <w:jc w:val="center"/>
      <w:rPr>
        <w:i/>
        <w:sz w:val="18"/>
        <w:szCs w:val="18"/>
      </w:rPr>
    </w:pPr>
    <w:r>
      <w:rPr>
        <w:i/>
        <w:sz w:val="18"/>
        <w:szCs w:val="18"/>
      </w:rPr>
      <w:t>Vision Statement</w:t>
    </w:r>
  </w:p>
  <w:p w14:paraId="00000038" w14:textId="77777777" w:rsidR="00511C06" w:rsidRDefault="007B2FAD">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7520" w14:textId="77777777" w:rsidR="00500D20" w:rsidRDefault="00500D20">
      <w:pPr>
        <w:spacing w:line="240" w:lineRule="auto"/>
      </w:pPr>
      <w:r>
        <w:separator/>
      </w:r>
    </w:p>
  </w:footnote>
  <w:footnote w:type="continuationSeparator" w:id="0">
    <w:p w14:paraId="29D376EB" w14:textId="77777777" w:rsidR="00500D20" w:rsidRDefault="00500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511C06" w:rsidRDefault="007B2FAD">
    <w:pPr>
      <w:rPr>
        <w:color w:val="B7B7B7"/>
      </w:rPr>
    </w:pPr>
    <w:r>
      <w:rPr>
        <w:color w:val="B7B7B7"/>
      </w:rPr>
      <w:t>MANCOS SCHOOL DISTRICT RE-6</w:t>
    </w:r>
  </w:p>
  <w:p w14:paraId="00000033" w14:textId="77777777" w:rsidR="00511C06" w:rsidRDefault="007B2FAD">
    <w:pPr>
      <w:rPr>
        <w:color w:val="B7B7B7"/>
      </w:rPr>
    </w:pPr>
    <w:r>
      <w:rPr>
        <w:color w:val="B7B7B7"/>
      </w:rPr>
      <w:t>Regular Board Meeting</w:t>
    </w:r>
  </w:p>
  <w:p w14:paraId="00000034" w14:textId="77777777" w:rsidR="00511C06" w:rsidRDefault="007B2FAD">
    <w:pPr>
      <w:rPr>
        <w:color w:val="B7B7B7"/>
      </w:rPr>
    </w:pPr>
    <w:r>
      <w:rPr>
        <w:color w:val="B7B7B7"/>
      </w:rPr>
      <w:t>High School, Room #223</w:t>
    </w:r>
  </w:p>
  <w:p w14:paraId="00000035" w14:textId="77777777" w:rsidR="00511C06" w:rsidRDefault="007B2FAD">
    <w:pPr>
      <w:rPr>
        <w:color w:val="B7B7B7"/>
      </w:rPr>
    </w:pPr>
    <w:r>
      <w:rPr>
        <w:color w:val="B7B7B7"/>
      </w:rPr>
      <w:t xml:space="preserve">Page </w:t>
    </w:r>
    <w:r>
      <w:rPr>
        <w:color w:val="B7B7B7"/>
      </w:rPr>
      <w:fldChar w:fldCharType="begin"/>
    </w:r>
    <w:r>
      <w:rPr>
        <w:color w:val="B7B7B7"/>
      </w:rPr>
      <w:instrText>PAGE</w:instrTex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511C06" w:rsidRDefault="00511C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B25B4"/>
    <w:multiLevelType w:val="multilevel"/>
    <w:tmpl w:val="47F6F5E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06"/>
    <w:rsid w:val="000B470D"/>
    <w:rsid w:val="004248CA"/>
    <w:rsid w:val="00500D20"/>
    <w:rsid w:val="00511C06"/>
    <w:rsid w:val="005F62F5"/>
    <w:rsid w:val="00666EBF"/>
    <w:rsid w:val="007B2FAD"/>
    <w:rsid w:val="0083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ADA9"/>
  <w15:docId w15:val="{88A8732B-C6E8-45D1-9BD5-FF0BF61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dcterms:created xsi:type="dcterms:W3CDTF">2021-12-08T22:29:00Z</dcterms:created>
  <dcterms:modified xsi:type="dcterms:W3CDTF">2021-12-14T15:36:00Z</dcterms:modified>
</cp:coreProperties>
</file>